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333" w:rsidRPr="00710333" w:rsidRDefault="00F0396E">
      <w:pPr>
        <w:rPr>
          <w:b/>
          <w:sz w:val="28"/>
        </w:rPr>
      </w:pPr>
      <w:r>
        <w:rPr>
          <w:color w:val="FF0000"/>
        </w:rPr>
        <w:br/>
      </w:r>
      <w:r w:rsidR="00710333" w:rsidRPr="00710333">
        <w:rPr>
          <w:b/>
          <w:sz w:val="28"/>
        </w:rPr>
        <w:t>Making connex-ions for the over 65s</w:t>
      </w:r>
    </w:p>
    <w:p w:rsidR="002B4D4C" w:rsidRDefault="0094365D">
      <w:r>
        <w:t>Buxton Cinema and Connex Community S</w:t>
      </w:r>
      <w:r w:rsidR="002B4D4C">
        <w:t>upport have joined forces to bring more social activities to the local communit</w:t>
      </w:r>
      <w:r w:rsidR="00C27839">
        <w:t>ie</w:t>
      </w:r>
      <w:r w:rsidR="00877592">
        <w:t>s</w:t>
      </w:r>
      <w:r w:rsidR="00C27839">
        <w:t>,</w:t>
      </w:r>
      <w:r w:rsidR="002B4D4C">
        <w:t xml:space="preserve"> over 65s.</w:t>
      </w:r>
    </w:p>
    <w:p w:rsidR="00AE4F5C" w:rsidRDefault="002B4D4C">
      <w:r>
        <w:t>Alive and Kickin’</w:t>
      </w:r>
      <w:r w:rsidR="00877592">
        <w:t>, part of Connex Community Support (formerly known as Voluntary &amp; Community Services Peaks &amp; Dales)</w:t>
      </w:r>
      <w:r>
        <w:t xml:space="preserve"> is a Comic Relief funded project designed to offer the over 65s a whole range of activities. From </w:t>
      </w:r>
      <w:r>
        <w:rPr>
          <w:i/>
        </w:rPr>
        <w:t xml:space="preserve">Our Kind of Music </w:t>
      </w:r>
      <w:r w:rsidR="00965621">
        <w:t>an afternoon club</w:t>
      </w:r>
      <w:r>
        <w:t xml:space="preserve"> playing music from the 50s</w:t>
      </w:r>
      <w:r w:rsidR="00965621">
        <w:t xml:space="preserve"> and</w:t>
      </w:r>
      <w:r w:rsidR="00877592">
        <w:t xml:space="preserve"> </w:t>
      </w:r>
      <w:r>
        <w:t xml:space="preserve">60s; to </w:t>
      </w:r>
      <w:r w:rsidR="00AE4F5C">
        <w:rPr>
          <w:i/>
        </w:rPr>
        <w:t xml:space="preserve">Stay Safe </w:t>
      </w:r>
      <w:r w:rsidR="00AE4F5C">
        <w:t>a peer-led group of older people</w:t>
      </w:r>
      <w:r>
        <w:t xml:space="preserve"> who </w:t>
      </w:r>
      <w:r w:rsidR="00AE4F5C">
        <w:t>work with the local police to promote personal safety</w:t>
      </w:r>
      <w:r w:rsidR="005F327C">
        <w:t xml:space="preserve">; and an inter-generational </w:t>
      </w:r>
      <w:r w:rsidR="002E2AFC">
        <w:rPr>
          <w:i/>
        </w:rPr>
        <w:t>Board Game G</w:t>
      </w:r>
      <w:r w:rsidR="005F327C" w:rsidRPr="005F327C">
        <w:rPr>
          <w:i/>
        </w:rPr>
        <w:t>roup</w:t>
      </w:r>
      <w:r w:rsidR="005F327C">
        <w:t xml:space="preserve"> where older people teach traditional board games to primary children.</w:t>
      </w:r>
    </w:p>
    <w:p w:rsidR="00787DAA" w:rsidRDefault="002B4D4C">
      <w:r>
        <w:t xml:space="preserve">The project is now working alongside Buxton Cinema to help promote the </w:t>
      </w:r>
      <w:r w:rsidR="00BF660A">
        <w:t>regular Silver Screenings</w:t>
      </w:r>
      <w:r w:rsidR="00C27839">
        <w:t>, s</w:t>
      </w:r>
      <w:r w:rsidR="00BF660A">
        <w:t xml:space="preserve">howing a range of classic films such as </w:t>
      </w:r>
      <w:r w:rsidR="00BF660A">
        <w:rPr>
          <w:i/>
        </w:rPr>
        <w:t xml:space="preserve">Breakfast At Tiffany’s </w:t>
      </w:r>
      <w:r w:rsidR="00BF660A">
        <w:t xml:space="preserve">and more contemporary films such </w:t>
      </w:r>
      <w:r w:rsidR="001118C0">
        <w:t xml:space="preserve">as </w:t>
      </w:r>
      <w:r w:rsidR="001118C0" w:rsidRPr="001118C0">
        <w:rPr>
          <w:i/>
        </w:rPr>
        <w:t>A</w:t>
      </w:r>
      <w:r w:rsidR="00BF660A" w:rsidRPr="001118C0">
        <w:rPr>
          <w:i/>
        </w:rPr>
        <w:t xml:space="preserve"> </w:t>
      </w:r>
      <w:r w:rsidR="00BF660A">
        <w:rPr>
          <w:i/>
        </w:rPr>
        <w:t xml:space="preserve">Private War. </w:t>
      </w:r>
      <w:r w:rsidR="00BF660A">
        <w:t>Not only can seniors enjoy the film for £5</w:t>
      </w:r>
      <w:r w:rsidR="003768FD">
        <w:t>,</w:t>
      </w:r>
      <w:r w:rsidR="00BF660A">
        <w:t xml:space="preserve"> they are also invited to </w:t>
      </w:r>
      <w:r w:rsidR="00566089">
        <w:t xml:space="preserve">stay and </w:t>
      </w:r>
      <w:r w:rsidR="00BF660A">
        <w:t xml:space="preserve">have a natter </w:t>
      </w:r>
      <w:r w:rsidR="00566089">
        <w:t>over tea and biscuits</w:t>
      </w:r>
      <w:r w:rsidR="00BF660A">
        <w:t xml:space="preserve"> after the film.</w:t>
      </w:r>
    </w:p>
    <w:p w:rsidR="00566089" w:rsidRDefault="00566089" w:rsidP="00566089">
      <w:r>
        <w:t>Alongside the cinema screenings, Buxton Cinema and Alive and Kickin’ will also be welcoming anyone over the age of 65 to their new social events. Offering older people the chance to get out and meet new people, these socials will be the perfect antidote to that Monday afternoon feeling.  Starting on Monday 25 March at 1.30pm at the Old Hall Hotel, the first event will be a film quiz. So if you think you know your Orson Welles films from your John Wayne, then this is the perfect time to test your knowledge. Entry is free and they’re even throwing in a free drink!</w:t>
      </w:r>
    </w:p>
    <w:p w:rsidR="009107C3" w:rsidRDefault="00BF660A">
      <w:r>
        <w:t xml:space="preserve">Buxton Cinema is keen to </w:t>
      </w:r>
      <w:r w:rsidR="001118C0">
        <w:t xml:space="preserve">work with </w:t>
      </w:r>
      <w:r w:rsidR="003768FD">
        <w:t>Alive and Kickin’</w:t>
      </w:r>
      <w:r w:rsidR="001118C0">
        <w:t xml:space="preserve"> to provide an outlet for older people wanting to be more social. Emma Oaks, Head of Marketing </w:t>
      </w:r>
      <w:r w:rsidR="003768FD">
        <w:t xml:space="preserve">&amp; Audiences </w:t>
      </w:r>
      <w:r w:rsidR="001118C0">
        <w:t xml:space="preserve">at </w:t>
      </w:r>
      <w:r w:rsidR="005615F9">
        <w:t>Buxton Opera House &amp; Pavilion Art Centre, who run Buxton Cinema</w:t>
      </w:r>
      <w:r w:rsidR="001118C0">
        <w:t xml:space="preserve"> said </w:t>
      </w:r>
      <w:r w:rsidR="00DB1BFD">
        <w:t>‘We’re famous for our welcome at the Opera House, and we want to extend that to everyone who comes to Buxton Cinema. Loneliness and social isolation is a particular problem around parts of Buxton, and we hope that by working with Alive and Kickin’ we can increase the events and activities that Buxton has to offer for the over 65s.’</w:t>
      </w:r>
    </w:p>
    <w:p w:rsidR="00955D44" w:rsidRDefault="00955D44">
      <w:r>
        <w:t xml:space="preserve">Colin Floyd one of the Alive and Kickin’ co-ordinators added </w:t>
      </w:r>
      <w:r w:rsidR="00CD5883">
        <w:t>‘</w:t>
      </w:r>
      <w:r w:rsidR="00787DAA">
        <w:t>We</w:t>
      </w:r>
      <w:r>
        <w:t xml:space="preserve"> </w:t>
      </w:r>
      <w:r w:rsidR="00787DAA">
        <w:t>are looking forward to working wit</w:t>
      </w:r>
      <w:r>
        <w:t>h</w:t>
      </w:r>
      <w:r w:rsidR="00787DAA">
        <w:t xml:space="preserve"> Buxton Cinema and </w:t>
      </w:r>
      <w:r w:rsidR="00CD5883">
        <w:t xml:space="preserve">the </w:t>
      </w:r>
      <w:r w:rsidR="00787DAA">
        <w:t>Opera House</w:t>
      </w:r>
      <w:r w:rsidR="00F46FC3">
        <w:t>.  Going to the Cinema was a main social occasion for many of our clients when they were younger</w:t>
      </w:r>
      <w:r w:rsidR="00CD5883">
        <w:t>,</w:t>
      </w:r>
      <w:r w:rsidR="00F46FC3">
        <w:t xml:space="preserve"> and it is great that we have the opportunity to bring some of that spirit back into the lives of the people we are working with</w:t>
      </w:r>
      <w:r w:rsidR="00795DB8">
        <w:t>, t</w:t>
      </w:r>
      <w:r w:rsidR="00F46FC3">
        <w:t>hrough this proje</w:t>
      </w:r>
      <w:r w:rsidR="00CD5883">
        <w:t>ct we also hope to give over 65</w:t>
      </w:r>
      <w:r w:rsidR="00F46FC3">
        <w:t xml:space="preserve">s a chance to have their say </w:t>
      </w:r>
      <w:r w:rsidR="00795DB8">
        <w:t>about what films they would like to see and also to advise the Cinema and Opera House about other age related i</w:t>
      </w:r>
      <w:r w:rsidR="00CD5883">
        <w:t>ssues such as Disabled access’</w:t>
      </w:r>
      <w:r w:rsidR="00795DB8">
        <w:t>.</w:t>
      </w:r>
    </w:p>
    <w:p w:rsidR="009107C3" w:rsidRDefault="009107C3">
      <w:r>
        <w:t xml:space="preserve">Buxton Advertiser ran the ‘Know You’re Not Alone’ campaign last year </w:t>
      </w:r>
      <w:r w:rsidR="00066251">
        <w:t xml:space="preserve">to help break the stigma around loneliness. </w:t>
      </w:r>
      <w:r>
        <w:t xml:space="preserve">Figures from </w:t>
      </w:r>
      <w:r w:rsidR="00B6316C">
        <w:t>Age UK</w:t>
      </w:r>
      <w:r w:rsidR="00066251">
        <w:t xml:space="preserve"> show</w:t>
      </w:r>
      <w:r>
        <w:t xml:space="preserve"> that</w:t>
      </w:r>
      <w:r w:rsidR="00066251">
        <w:t xml:space="preserve"> over 3.6 million older people live alone in the UK, with</w:t>
      </w:r>
      <w:r>
        <w:t xml:space="preserve"> some </w:t>
      </w:r>
      <w:r w:rsidR="003768FD">
        <w:t xml:space="preserve">parts </w:t>
      </w:r>
      <w:r>
        <w:t>of  Buxton</w:t>
      </w:r>
      <w:r w:rsidR="00066251">
        <w:t xml:space="preserve"> being</w:t>
      </w:r>
      <w:r>
        <w:t xml:space="preserve"> </w:t>
      </w:r>
      <w:r w:rsidR="00066251">
        <w:t xml:space="preserve">a </w:t>
      </w:r>
      <w:r>
        <w:t>particularly</w:t>
      </w:r>
      <w:r w:rsidR="00066251">
        <w:t xml:space="preserve"> </w:t>
      </w:r>
      <w:r>
        <w:t>high risk areas for loneliness in the over 65s.</w:t>
      </w:r>
    </w:p>
    <w:p w:rsidR="00856850" w:rsidRDefault="00856850"/>
    <w:p w:rsidR="00856850" w:rsidRDefault="00856850"/>
    <w:p w:rsidR="00813759" w:rsidRDefault="00813759">
      <w:r>
        <w:t>If</w:t>
      </w:r>
      <w:r w:rsidR="00573FC1">
        <w:t xml:space="preserve"> organising is more your thing, you can </w:t>
      </w:r>
      <w:r w:rsidR="003768FD" w:rsidRPr="00FE2049">
        <w:t>help run these socials, influence what the project can offer and help promote events</w:t>
      </w:r>
      <w:r w:rsidR="003768FD">
        <w:rPr>
          <w:color w:val="333366"/>
        </w:rPr>
        <w:t xml:space="preserve"> </w:t>
      </w:r>
      <w:r w:rsidR="00573FC1">
        <w:t xml:space="preserve">by getting in touch with </w:t>
      </w:r>
      <w:r>
        <w:t xml:space="preserve">Colin Floyd the Project Coordinator on </w:t>
      </w:r>
      <w:hyperlink r:id="rId7" w:history="1">
        <w:r w:rsidR="00955D44" w:rsidRPr="00A86D74">
          <w:rPr>
            <w:rStyle w:val="Hyperlink"/>
          </w:rPr>
          <w:t>aliveandkicking@connex.org.uk</w:t>
        </w:r>
      </w:hyperlink>
    </w:p>
    <w:p w:rsidR="00813759" w:rsidRDefault="00813759" w:rsidP="00813759">
      <w:pPr>
        <w:jc w:val="center"/>
        <w:rPr>
          <w:rFonts w:eastAsia="STHeitiTC-Light" w:cs="STHeitiTC-Light"/>
        </w:rPr>
      </w:pPr>
      <w:r>
        <w:rPr>
          <w:rFonts w:eastAsia="STHeitiTC-Light" w:cs="STHeitiTC-Light"/>
          <w:noProof/>
          <w:lang w:eastAsia="en-GB"/>
        </w:rPr>
        <w:drawing>
          <wp:inline distT="0" distB="0" distL="0" distR="0">
            <wp:extent cx="1125415" cy="1150144"/>
            <wp:effectExtent l="0" t="0" r="0" b="0"/>
            <wp:docPr id="3" name="Picture 3" descr="H:\Marketing\Cinema\SILVER SCREENINGS\BOH Silver Scree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Cinema\SILVER SCREENINGS\BOH Silver Screenin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7001" cy="1151764"/>
                    </a:xfrm>
                    <a:prstGeom prst="rect">
                      <a:avLst/>
                    </a:prstGeom>
                    <a:noFill/>
                    <a:ln>
                      <a:noFill/>
                    </a:ln>
                  </pic:spPr>
                </pic:pic>
              </a:graphicData>
            </a:graphic>
          </wp:inline>
        </w:drawing>
      </w:r>
      <w:r>
        <w:rPr>
          <w:noProof/>
          <w:lang w:eastAsia="en-GB"/>
        </w:rPr>
        <w:drawing>
          <wp:inline distT="0" distB="0" distL="0" distR="0" wp14:anchorId="0E377A76" wp14:editId="0161BEB0">
            <wp:extent cx="2227385" cy="1006525"/>
            <wp:effectExtent l="0" t="0" r="1905" b="3175"/>
            <wp:docPr id="4" name="Picture 4" descr="Image may contain: text that says &quot;conne Community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that says &quot;conne Community Suppor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739" cy="1007137"/>
                    </a:xfrm>
                    <a:prstGeom prst="rect">
                      <a:avLst/>
                    </a:prstGeom>
                    <a:noFill/>
                    <a:ln>
                      <a:noFill/>
                    </a:ln>
                  </pic:spPr>
                </pic:pic>
              </a:graphicData>
            </a:graphic>
          </wp:inline>
        </w:drawing>
      </w:r>
    </w:p>
    <w:p w:rsidR="00813759" w:rsidRPr="00283FBD" w:rsidRDefault="00813759" w:rsidP="00813759">
      <w:pPr>
        <w:jc w:val="center"/>
        <w:rPr>
          <w:b/>
          <w:sz w:val="24"/>
          <w:szCs w:val="24"/>
        </w:rPr>
      </w:pPr>
      <w:r w:rsidRPr="00283FBD">
        <w:rPr>
          <w:b/>
          <w:sz w:val="24"/>
          <w:szCs w:val="24"/>
        </w:rPr>
        <w:t>Ends</w:t>
      </w:r>
    </w:p>
    <w:p w:rsidR="00813759" w:rsidRPr="00B47031" w:rsidRDefault="00813759" w:rsidP="00813759">
      <w:pPr>
        <w:jc w:val="center"/>
        <w:rPr>
          <w:sz w:val="24"/>
          <w:szCs w:val="24"/>
        </w:rPr>
      </w:pPr>
      <w:r w:rsidRPr="00283FBD">
        <w:rPr>
          <w:sz w:val="24"/>
          <w:szCs w:val="24"/>
        </w:rPr>
        <w:t>For more information about events, competition and press tickets, contact</w:t>
      </w:r>
      <w:r>
        <w:rPr>
          <w:sz w:val="24"/>
          <w:szCs w:val="24"/>
        </w:rPr>
        <w:t xml:space="preserve"> </w:t>
      </w:r>
      <w:r w:rsidRPr="00283FBD">
        <w:rPr>
          <w:sz w:val="24"/>
          <w:szCs w:val="24"/>
        </w:rPr>
        <w:t xml:space="preserve">Helen Naylor, email: </w:t>
      </w:r>
      <w:hyperlink r:id="rId10" w:history="1">
        <w:r w:rsidRPr="00321BA8">
          <w:rPr>
            <w:rStyle w:val="Hyperlink"/>
            <w:sz w:val="24"/>
            <w:szCs w:val="24"/>
          </w:rPr>
          <w:t>hnaylor@boh.org.uk</w:t>
        </w:r>
      </w:hyperlink>
      <w:r w:rsidRPr="00283FBD">
        <w:rPr>
          <w:sz w:val="24"/>
          <w:szCs w:val="24"/>
        </w:rPr>
        <w:t xml:space="preserve"> or Tel: 01298 72050</w:t>
      </w:r>
      <w:bookmarkStart w:id="0" w:name="_GoBack"/>
      <w:bookmarkEnd w:id="0"/>
    </w:p>
    <w:sectPr w:rsidR="00813759" w:rsidRPr="00B4703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88" w:rsidRDefault="00BD7788" w:rsidP="00813759">
      <w:pPr>
        <w:spacing w:after="0" w:line="240" w:lineRule="auto"/>
      </w:pPr>
      <w:r>
        <w:separator/>
      </w:r>
    </w:p>
  </w:endnote>
  <w:endnote w:type="continuationSeparator" w:id="0">
    <w:p w:rsidR="00BD7788" w:rsidRDefault="00BD7788" w:rsidP="0081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THeitiTC-Ligh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88" w:rsidRDefault="00BD7788" w:rsidP="00813759">
      <w:pPr>
        <w:spacing w:after="0" w:line="240" w:lineRule="auto"/>
      </w:pPr>
      <w:r>
        <w:separator/>
      </w:r>
    </w:p>
  </w:footnote>
  <w:footnote w:type="continuationSeparator" w:id="0">
    <w:p w:rsidR="00BD7788" w:rsidRDefault="00BD7788" w:rsidP="00813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759" w:rsidRDefault="00813759" w:rsidP="00C27839">
    <w:pPr>
      <w:pStyle w:val="Header"/>
      <w:tabs>
        <w:tab w:val="clear" w:pos="4513"/>
        <w:tab w:val="clear" w:pos="9026"/>
        <w:tab w:val="left" w:pos="6465"/>
      </w:tabs>
    </w:pPr>
    <w:r>
      <w:rPr>
        <w:noProof/>
        <w:lang w:eastAsia="en-GB"/>
      </w:rPr>
      <w:drawing>
        <wp:inline distT="0" distB="0" distL="0" distR="0" wp14:anchorId="24D16BEB" wp14:editId="1125EA25">
          <wp:extent cx="1762355" cy="523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ton Opera House &amp; Pavilion Arts Centre logo 2017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450" cy="523309"/>
                  </a:xfrm>
                  <a:prstGeom prst="rect">
                    <a:avLst/>
                  </a:prstGeom>
                </pic:spPr>
              </pic:pic>
            </a:graphicData>
          </a:graphic>
        </wp:inline>
      </w:drawing>
    </w:r>
    <w:r w:rsidR="00C27839">
      <w:tab/>
      <w:t xml:space="preserve">  </w:t>
    </w:r>
    <w:r w:rsidR="00C27839">
      <w:rPr>
        <w:noProof/>
        <w:lang w:eastAsia="en-GB"/>
      </w:rPr>
      <w:drawing>
        <wp:inline distT="0" distB="0" distL="0" distR="0" wp14:anchorId="6AACE305" wp14:editId="058E2351">
          <wp:extent cx="1419225" cy="66010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NEX Alive and Kickin.jpg"/>
                  <pic:cNvPicPr/>
                </pic:nvPicPr>
                <pic:blipFill>
                  <a:blip r:embed="rId2">
                    <a:extLst>
                      <a:ext uri="{28A0092B-C50C-407E-A947-70E740481C1C}">
                        <a14:useLocalDpi xmlns:a14="http://schemas.microsoft.com/office/drawing/2010/main" val="0"/>
                      </a:ext>
                    </a:extLst>
                  </a:blip>
                  <a:stretch>
                    <a:fillRect/>
                  </a:stretch>
                </pic:blipFill>
                <pic:spPr>
                  <a:xfrm>
                    <a:off x="0" y="0"/>
                    <a:ext cx="1442565" cy="670961"/>
                  </a:xfrm>
                  <a:prstGeom prst="rect">
                    <a:avLst/>
                  </a:prstGeom>
                </pic:spPr>
              </pic:pic>
            </a:graphicData>
          </a:graphic>
        </wp:inline>
      </w:drawing>
    </w:r>
  </w:p>
  <w:p w:rsidR="00813759" w:rsidRDefault="00813759" w:rsidP="00813759">
    <w:pPr>
      <w:pStyle w:val="Header"/>
    </w:pPr>
  </w:p>
  <w:p w:rsidR="00856850" w:rsidRDefault="00813759" w:rsidP="00813759">
    <w:pPr>
      <w:pStyle w:val="Header"/>
      <w:rPr>
        <w:b/>
      </w:rPr>
    </w:pPr>
    <w:r w:rsidRPr="00EA7D98">
      <w:rPr>
        <w:b/>
      </w:rPr>
      <w:t>Press Release:</w:t>
    </w:r>
    <w:r w:rsidR="00856850">
      <w:rPr>
        <w:b/>
      </w:rPr>
      <w:t xml:space="preserve"> March </w:t>
    </w:r>
  </w:p>
  <w:p w:rsidR="00813759" w:rsidRDefault="00813759" w:rsidP="00813759">
    <w:pPr>
      <w:pStyle w:val="Header"/>
    </w:pPr>
    <w:r>
      <w:rPr>
        <w:b/>
      </w:rPr>
      <w:t>February 2019</w:t>
    </w:r>
    <w:r>
      <w:rPr>
        <w:b/>
      </w:rPr>
      <w:tab/>
    </w:r>
    <w:r>
      <w:rPr>
        <w:b/>
      </w:rPr>
      <w:tab/>
    </w:r>
    <w:r>
      <w:rPr>
        <w:b/>
        <w:noProof/>
        <w:lang w:eastAsia="en-GB"/>
      </w:rPr>
      <w:drawing>
        <wp:inline distT="0" distB="0" distL="0" distR="0">
          <wp:extent cx="4970780" cy="5080000"/>
          <wp:effectExtent l="0" t="0" r="1270" b="6350"/>
          <wp:docPr id="2" name="Picture 2" descr="H:\Marketing\Cinema\SILVER SCREENINGS\BOH Silver Scree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Cinema\SILVER SCREENINGS\BOH Silver Screening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70780" cy="5080000"/>
                  </a:xfrm>
                  <a:prstGeom prst="rect">
                    <a:avLst/>
                  </a:prstGeom>
                  <a:noFill/>
                  <a:ln>
                    <a:noFill/>
                  </a:ln>
                </pic:spPr>
              </pic:pic>
            </a:graphicData>
          </a:graphic>
        </wp:inline>
      </w:drawing>
    </w:r>
  </w:p>
  <w:p w:rsidR="00813759" w:rsidRDefault="008137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D4C"/>
    <w:rsid w:val="00066251"/>
    <w:rsid w:val="000B3121"/>
    <w:rsid w:val="001118C0"/>
    <w:rsid w:val="001D6BB7"/>
    <w:rsid w:val="00251CC0"/>
    <w:rsid w:val="002915FF"/>
    <w:rsid w:val="002B4D4C"/>
    <w:rsid w:val="002E2AFC"/>
    <w:rsid w:val="003768FD"/>
    <w:rsid w:val="003D2CCE"/>
    <w:rsid w:val="004B2ECE"/>
    <w:rsid w:val="00535A8D"/>
    <w:rsid w:val="005615F9"/>
    <w:rsid w:val="00566089"/>
    <w:rsid w:val="00573FC1"/>
    <w:rsid w:val="005F327C"/>
    <w:rsid w:val="00624FA9"/>
    <w:rsid w:val="00673962"/>
    <w:rsid w:val="006D076C"/>
    <w:rsid w:val="006D7FCD"/>
    <w:rsid w:val="00710333"/>
    <w:rsid w:val="00787DAA"/>
    <w:rsid w:val="00795DB8"/>
    <w:rsid w:val="00813759"/>
    <w:rsid w:val="00856850"/>
    <w:rsid w:val="00877592"/>
    <w:rsid w:val="00905504"/>
    <w:rsid w:val="009107C3"/>
    <w:rsid w:val="0094365D"/>
    <w:rsid w:val="00955D44"/>
    <w:rsid w:val="00965621"/>
    <w:rsid w:val="009C7C48"/>
    <w:rsid w:val="00A56E66"/>
    <w:rsid w:val="00AB4339"/>
    <w:rsid w:val="00AB4BB8"/>
    <w:rsid w:val="00AE4F5C"/>
    <w:rsid w:val="00AE688F"/>
    <w:rsid w:val="00B24DFE"/>
    <w:rsid w:val="00B6316C"/>
    <w:rsid w:val="00BD7788"/>
    <w:rsid w:val="00BF660A"/>
    <w:rsid w:val="00C27839"/>
    <w:rsid w:val="00C27FB0"/>
    <w:rsid w:val="00C63DBA"/>
    <w:rsid w:val="00CD5883"/>
    <w:rsid w:val="00CE103B"/>
    <w:rsid w:val="00D47C91"/>
    <w:rsid w:val="00DB1BFD"/>
    <w:rsid w:val="00F0396E"/>
    <w:rsid w:val="00F46FC3"/>
    <w:rsid w:val="00FE2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759"/>
    <w:rPr>
      <w:color w:val="0000FF"/>
      <w:u w:val="single"/>
    </w:rPr>
  </w:style>
  <w:style w:type="paragraph" w:styleId="Header">
    <w:name w:val="header"/>
    <w:basedOn w:val="Normal"/>
    <w:link w:val="HeaderChar"/>
    <w:uiPriority w:val="99"/>
    <w:unhideWhenUsed/>
    <w:rsid w:val="00813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759"/>
  </w:style>
  <w:style w:type="paragraph" w:styleId="Footer">
    <w:name w:val="footer"/>
    <w:basedOn w:val="Normal"/>
    <w:link w:val="FooterChar"/>
    <w:uiPriority w:val="99"/>
    <w:unhideWhenUsed/>
    <w:rsid w:val="00813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759"/>
  </w:style>
  <w:style w:type="paragraph" w:styleId="BalloonText">
    <w:name w:val="Balloon Text"/>
    <w:basedOn w:val="Normal"/>
    <w:link w:val="BalloonTextChar"/>
    <w:uiPriority w:val="99"/>
    <w:semiHidden/>
    <w:unhideWhenUsed/>
    <w:rsid w:val="00813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759"/>
    <w:rPr>
      <w:color w:val="0000FF"/>
      <w:u w:val="single"/>
    </w:rPr>
  </w:style>
  <w:style w:type="paragraph" w:styleId="Header">
    <w:name w:val="header"/>
    <w:basedOn w:val="Normal"/>
    <w:link w:val="HeaderChar"/>
    <w:uiPriority w:val="99"/>
    <w:unhideWhenUsed/>
    <w:rsid w:val="00813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759"/>
  </w:style>
  <w:style w:type="paragraph" w:styleId="Footer">
    <w:name w:val="footer"/>
    <w:basedOn w:val="Normal"/>
    <w:link w:val="FooterChar"/>
    <w:uiPriority w:val="99"/>
    <w:unhideWhenUsed/>
    <w:rsid w:val="00813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759"/>
  </w:style>
  <w:style w:type="paragraph" w:styleId="BalloonText">
    <w:name w:val="Balloon Text"/>
    <w:basedOn w:val="Normal"/>
    <w:link w:val="BalloonTextChar"/>
    <w:uiPriority w:val="99"/>
    <w:semiHidden/>
    <w:unhideWhenUsed/>
    <w:rsid w:val="00813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iveandkicking@connex.org.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hnaylor@boh.org.uk"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Naylor</dc:creator>
  <cp:lastModifiedBy>Helen Naylor</cp:lastModifiedBy>
  <cp:revision>5</cp:revision>
  <dcterms:created xsi:type="dcterms:W3CDTF">2019-02-28T16:49:00Z</dcterms:created>
  <dcterms:modified xsi:type="dcterms:W3CDTF">2019-03-05T10:31:00Z</dcterms:modified>
</cp:coreProperties>
</file>